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54FB9" w14:textId="77777777" w:rsidR="00013601" w:rsidRPr="002B05CE" w:rsidRDefault="00013601" w:rsidP="00013601">
      <w:pPr>
        <w:ind w:left="720"/>
        <w:rPr>
          <w:rFonts w:asciiTheme="minorHAnsi" w:hAnsiTheme="minorHAnsi" w:cstheme="minorHAnsi"/>
          <w:b/>
          <w:sz w:val="20"/>
          <w:szCs w:val="20"/>
        </w:rPr>
      </w:pPr>
      <w:r w:rsidRPr="002B05CE">
        <w:rPr>
          <w:rFonts w:asciiTheme="minorHAnsi" w:hAnsiTheme="minorHAnsi" w:cstheme="minorHAnsi"/>
          <w:b/>
          <w:sz w:val="20"/>
          <w:szCs w:val="20"/>
        </w:rPr>
        <w:t>Upoważnienie Wnioskodawcy/poręczyciela, jako Przedsiębiorcy do występowania z wnioskiem do BIG InfoMonitor SA</w:t>
      </w:r>
    </w:p>
    <w:p w14:paraId="4F403410" w14:textId="77777777" w:rsidR="00013601" w:rsidRPr="0008190A" w:rsidRDefault="00013601" w:rsidP="00013601">
      <w:pPr>
        <w:ind w:left="720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889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8" w:space="0" w:color="5B9BD5"/>
          <w:insideV w:val="single" w:sz="8" w:space="0" w:color="5B9BD5"/>
        </w:tblBorders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013601" w:rsidRPr="0008190A" w14:paraId="1FF3228A" w14:textId="77777777" w:rsidTr="00532A5B">
        <w:tc>
          <w:tcPr>
            <w:tcW w:w="9889" w:type="dxa"/>
            <w:gridSpan w:val="4"/>
            <w:tcBorders>
              <w:top w:val="single" w:sz="8" w:space="0" w:color="5B9BD5"/>
              <w:left w:val="single" w:sz="8" w:space="0" w:color="5B9BD5"/>
              <w:bottom w:val="single" w:sz="18" w:space="0" w:color="5B9BD5"/>
              <w:right w:val="single" w:sz="8" w:space="0" w:color="5B9BD5"/>
            </w:tcBorders>
            <w:vAlign w:val="center"/>
          </w:tcPr>
          <w:p w14:paraId="6D1A2B11" w14:textId="77777777" w:rsidR="00013601" w:rsidRPr="0008190A" w:rsidRDefault="00013601" w:rsidP="00532A5B">
            <w:pPr>
              <w:pStyle w:val="Bezodstpw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Dane firmy</w:t>
            </w:r>
          </w:p>
        </w:tc>
      </w:tr>
      <w:tr w:rsidR="00013601" w:rsidRPr="0008190A" w14:paraId="25DD4E76" w14:textId="77777777" w:rsidTr="00532A5B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4D80C93F" w14:textId="77777777" w:rsidR="00013601" w:rsidRPr="0008190A" w:rsidRDefault="00013601" w:rsidP="00532A5B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Nazwa</w:t>
            </w: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vAlign w:val="center"/>
          </w:tcPr>
          <w:p w14:paraId="60B549CE" w14:textId="77777777" w:rsidR="00013601" w:rsidRPr="0008190A" w:rsidRDefault="00013601" w:rsidP="00532A5B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13601" w:rsidRPr="0008190A" w14:paraId="1689A536" w14:textId="77777777" w:rsidTr="00532A5B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3617CA8D" w14:textId="77777777" w:rsidR="00013601" w:rsidRPr="0008190A" w:rsidRDefault="00013601" w:rsidP="00532A5B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NIP</w:t>
            </w:r>
          </w:p>
        </w:tc>
        <w:tc>
          <w:tcPr>
            <w:tcW w:w="3459" w:type="dxa"/>
            <w:vAlign w:val="center"/>
          </w:tcPr>
          <w:p w14:paraId="49C25A37" w14:textId="77777777" w:rsidR="00013601" w:rsidRPr="0008190A" w:rsidRDefault="00013601" w:rsidP="00532A5B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BE5F1"/>
            <w:vAlign w:val="center"/>
          </w:tcPr>
          <w:p w14:paraId="400BC566" w14:textId="77777777" w:rsidR="00013601" w:rsidRPr="0008190A" w:rsidRDefault="00013601" w:rsidP="00532A5B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REGON</w:t>
            </w:r>
          </w:p>
        </w:tc>
        <w:tc>
          <w:tcPr>
            <w:tcW w:w="3402" w:type="dxa"/>
            <w:vAlign w:val="center"/>
          </w:tcPr>
          <w:p w14:paraId="1EA0B698" w14:textId="77777777" w:rsidR="00013601" w:rsidRPr="0008190A" w:rsidRDefault="00013601" w:rsidP="00532A5B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3993C0BD" w14:textId="77777777" w:rsidR="00013601" w:rsidRPr="0008190A" w:rsidRDefault="00013601" w:rsidP="00013601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</w:t>
      </w:r>
    </w:p>
    <w:p w14:paraId="7455EE5F" w14:textId="77777777" w:rsidR="00013601" w:rsidRDefault="00013601" w:rsidP="00013601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Na podstawie art. 105 ust. 4a i 4a</w:t>
      </w:r>
      <w:r w:rsidRPr="0008190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08190A">
        <w:rPr>
          <w:rFonts w:asciiTheme="minorHAnsi" w:hAnsiTheme="minorHAnsi" w:cstheme="minorHAnsi"/>
          <w:sz w:val="16"/>
          <w:szCs w:val="16"/>
        </w:rPr>
        <w:t xml:space="preserve">ustawy z dnia 29 sierpnia 1997 roku - Prawo bankowe (tekst jednolity Dz.U.2019 poz. 2357  ze zm.) w związku z art. 13 ustawy z dnia 9 kwietnia 2010 roku o udostępnianiu informacji gospodarczych i wymianie danych gospodarczych (tj. </w:t>
      </w:r>
      <w:r w:rsidRPr="0008190A">
        <w:rPr>
          <w:rFonts w:asciiTheme="minorHAnsi" w:hAnsiTheme="minorHAnsi" w:cstheme="minorHAnsi"/>
          <w:bCs/>
          <w:sz w:val="16"/>
          <w:szCs w:val="16"/>
        </w:rPr>
        <w:t>Dz.U.2020 poz. 389 ze zm.</w:t>
      </w:r>
      <w:r w:rsidRPr="0008190A">
        <w:rPr>
          <w:rFonts w:asciiTheme="minorHAnsi" w:hAnsiTheme="minorHAnsi" w:cstheme="minorHAnsi"/>
          <w:sz w:val="16"/>
          <w:szCs w:val="16"/>
        </w:rPr>
        <w:t xml:space="preserve">) w imieniu </w:t>
      </w:r>
    </w:p>
    <w:p w14:paraId="1FA698F1" w14:textId="77777777" w:rsidR="00013601" w:rsidRPr="0008190A" w:rsidRDefault="00013601" w:rsidP="00013601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643"/>
        <w:gridCol w:w="946"/>
        <w:gridCol w:w="8334"/>
      </w:tblGrid>
      <w:tr w:rsidR="00013601" w:rsidRPr="0008190A" w14:paraId="109D5551" w14:textId="77777777" w:rsidTr="00532A5B">
        <w:trPr>
          <w:trHeight w:val="417"/>
        </w:trPr>
        <w:tc>
          <w:tcPr>
            <w:tcW w:w="64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554614B7" w14:textId="77777777" w:rsidR="00013601" w:rsidRPr="0008190A" w:rsidRDefault="00013601" w:rsidP="00532A5B">
            <w:pPr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/>
              <w:bottom w:val="single" w:sz="4" w:space="0" w:color="4F81BD"/>
            </w:tcBorders>
            <w:vAlign w:val="center"/>
          </w:tcPr>
          <w:p w14:paraId="7C958F09" w14:textId="77777777" w:rsidR="00013601" w:rsidRPr="0008190A" w:rsidRDefault="00013601" w:rsidP="00532A5B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13601" w:rsidRPr="0008190A" w14:paraId="42899BD9" w14:textId="77777777" w:rsidTr="00532A5B">
        <w:tc>
          <w:tcPr>
            <w:tcW w:w="9923" w:type="dxa"/>
            <w:gridSpan w:val="3"/>
          </w:tcPr>
          <w:p w14:paraId="7EDEC071" w14:textId="77777777" w:rsidR="00013601" w:rsidRPr="0008190A" w:rsidRDefault="00013601" w:rsidP="00532A5B">
            <w:pPr>
              <w:jc w:val="center"/>
              <w:outlineLvl w:val="2"/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(firma przedsiębiorcy udzielającego upoważnienia)</w:t>
            </w:r>
          </w:p>
        </w:tc>
      </w:tr>
      <w:tr w:rsidR="00013601" w:rsidRPr="0008190A" w14:paraId="4425A532" w14:textId="77777777" w:rsidTr="00532A5B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342CA3C8" w14:textId="77777777" w:rsidR="00013601" w:rsidRPr="0008190A" w:rsidRDefault="00013601" w:rsidP="00532A5B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</w:t>
            </w:r>
            <w:r w:rsidRPr="0008190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4F81BD"/>
            </w:tcBorders>
            <w:vAlign w:val="center"/>
          </w:tcPr>
          <w:p w14:paraId="2F94023B" w14:textId="77777777" w:rsidR="00013601" w:rsidRPr="0008190A" w:rsidRDefault="00013601" w:rsidP="00532A5B">
            <w:pPr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oraz</w:t>
            </w:r>
          </w:p>
          <w:p w14:paraId="5C264B5A" w14:textId="77777777" w:rsidR="00013601" w:rsidRPr="0008190A" w:rsidRDefault="00013601" w:rsidP="00532A5B">
            <w:pPr>
              <w:outlineLvl w:val="2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Stowarzyszenie Samorządowe Centrum Przedsiębiorczości i Rozwoju, 34-200 Sucha Beskidzka, ul. Adama Mickiewicza 175</w:t>
            </w:r>
          </w:p>
        </w:tc>
      </w:tr>
      <w:tr w:rsidR="00013601" w:rsidRPr="0008190A" w14:paraId="64F4A9CD" w14:textId="77777777" w:rsidTr="00532A5B">
        <w:trPr>
          <w:trHeight w:val="193"/>
        </w:trPr>
        <w:tc>
          <w:tcPr>
            <w:tcW w:w="1589" w:type="dxa"/>
            <w:gridSpan w:val="2"/>
            <w:vMerge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733F3F69" w14:textId="77777777" w:rsidR="00013601" w:rsidRPr="0008190A" w:rsidRDefault="00013601" w:rsidP="00532A5B">
            <w:pPr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4F81BD"/>
              <w:left w:val="single" w:sz="4" w:space="0" w:color="4F81BD"/>
            </w:tcBorders>
          </w:tcPr>
          <w:p w14:paraId="5C708D96" w14:textId="77777777" w:rsidR="00013601" w:rsidRPr="0008190A" w:rsidRDefault="00013601" w:rsidP="00532A5B">
            <w:pPr>
              <w:jc w:val="center"/>
              <w:outlineLvl w:val="2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>(nazwa i adres podmiotu, który występuje o ujawnienie danych za pośrednictwem BIG InfoMonitor S.A.)</w:t>
            </w:r>
          </w:p>
        </w:tc>
      </w:tr>
    </w:tbl>
    <w:p w14:paraId="19231669" w14:textId="77777777" w:rsidR="00013601" w:rsidRDefault="00013601" w:rsidP="00013601">
      <w:pPr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721F7410" w14:textId="77777777" w:rsidR="00013601" w:rsidRPr="0008190A" w:rsidRDefault="00013601" w:rsidP="00013601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do pozyskania za pośrednictwem Biura Informacji Gospodarczej InfoMonitor S.A. z siedzibą w Warszawie przy ul. Zygmunta Modzelewskiego 77a (BIG InfoMonitor) danych gospodarczych z Biura Informacji Kredytowej S.A. (BIK) i Związku Banków Polskich (ZBP) w zakresie niezbędnym do dokonania oceny wiarygodności płatniczej i oceny ryzyka kredytowego.</w:t>
      </w:r>
    </w:p>
    <w:p w14:paraId="3BB47350" w14:textId="77777777" w:rsidR="00013601" w:rsidRPr="0008190A" w:rsidRDefault="00013601" w:rsidP="00013601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Jednocześnie upoważniam ww. przedsiębiorcę do pozyskania z BIG InfoMonitor informacji dotyczących składanych zapytań na mój temat do Rejestru BIG InfoMonitor w ciągu ostatnich 12 miesięcy.</w:t>
      </w:r>
    </w:p>
    <w:tbl>
      <w:tblPr>
        <w:tblW w:w="0" w:type="auto"/>
        <w:tblInd w:w="535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4432"/>
      </w:tblGrid>
      <w:tr w:rsidR="00013601" w:rsidRPr="0008190A" w14:paraId="081E8926" w14:textId="77777777" w:rsidTr="00532A5B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/>
              <w:right w:val="nil"/>
            </w:tcBorders>
          </w:tcPr>
          <w:p w14:paraId="14B89450" w14:textId="77777777" w:rsidR="00013601" w:rsidRPr="0008190A" w:rsidRDefault="00013601" w:rsidP="00532A5B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1680203E" w14:textId="77777777" w:rsidR="00013601" w:rsidRPr="0008190A" w:rsidRDefault="00013601" w:rsidP="00013601">
      <w:pPr>
        <w:ind w:left="5245"/>
        <w:jc w:val="center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Data i podpis</w:t>
      </w:r>
    </w:p>
    <w:p w14:paraId="4C61AF28" w14:textId="77777777" w:rsidR="00013601" w:rsidRPr="0008190A" w:rsidRDefault="00013601" w:rsidP="00013601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Informacja przeznaczona dla:</w:t>
      </w:r>
    </w:p>
    <w:p w14:paraId="5A897A0E" w14:textId="77777777" w:rsidR="00013601" w:rsidRPr="0008190A" w:rsidRDefault="00013601" w:rsidP="00013601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fizycznych prowadzących działalność gospodarczą*</w:t>
      </w:r>
    </w:p>
    <w:p w14:paraId="671C53D5" w14:textId="77777777" w:rsidR="00013601" w:rsidRPr="0008190A" w:rsidRDefault="00013601" w:rsidP="00013601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reprezentujących Firmę**</w:t>
      </w:r>
    </w:p>
    <w:tbl>
      <w:tblPr>
        <w:tblW w:w="9889" w:type="dxa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869"/>
        <w:gridCol w:w="1824"/>
        <w:gridCol w:w="1276"/>
        <w:gridCol w:w="567"/>
        <w:gridCol w:w="425"/>
        <w:gridCol w:w="1389"/>
      </w:tblGrid>
      <w:tr w:rsidR="00013601" w:rsidRPr="0008190A" w14:paraId="7C21FBE3" w14:textId="77777777" w:rsidTr="00532A5B">
        <w:tc>
          <w:tcPr>
            <w:tcW w:w="3539" w:type="dxa"/>
            <w:gridSpan w:val="2"/>
          </w:tcPr>
          <w:p w14:paraId="44C91009" w14:textId="77777777" w:rsidR="00013601" w:rsidRPr="0008190A" w:rsidRDefault="00013601" w:rsidP="00532A5B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jest*/**:</w:t>
            </w:r>
          </w:p>
        </w:tc>
        <w:tc>
          <w:tcPr>
            <w:tcW w:w="2693" w:type="dxa"/>
            <w:gridSpan w:val="2"/>
            <w:vAlign w:val="center"/>
          </w:tcPr>
          <w:p w14:paraId="7078F432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oraz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Stowarzyszenie Samorządowe Centrum Przedsiębiorczości i Rozwoju</w:t>
            </w:r>
          </w:p>
        </w:tc>
        <w:tc>
          <w:tcPr>
            <w:tcW w:w="1276" w:type="dxa"/>
            <w:vAlign w:val="center"/>
          </w:tcPr>
          <w:p w14:paraId="6B3D1494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BIG InfoMonitor S.A.</w:t>
            </w:r>
          </w:p>
        </w:tc>
        <w:tc>
          <w:tcPr>
            <w:tcW w:w="992" w:type="dxa"/>
            <w:gridSpan w:val="2"/>
            <w:vAlign w:val="center"/>
          </w:tcPr>
          <w:p w14:paraId="214B59B2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vAlign w:val="center"/>
          </w:tcPr>
          <w:p w14:paraId="62BCB2BE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013601" w:rsidRPr="0008190A" w14:paraId="29FF3F23" w14:textId="77777777" w:rsidTr="00532A5B">
        <w:tc>
          <w:tcPr>
            <w:tcW w:w="3539" w:type="dxa"/>
            <w:gridSpan w:val="2"/>
          </w:tcPr>
          <w:p w14:paraId="3EC91DA3" w14:textId="77777777" w:rsidR="00013601" w:rsidRPr="0008190A" w:rsidRDefault="00013601" w:rsidP="00532A5B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Administratora)*/**:</w:t>
            </w:r>
          </w:p>
        </w:tc>
        <w:tc>
          <w:tcPr>
            <w:tcW w:w="2693" w:type="dxa"/>
            <w:gridSpan w:val="2"/>
            <w:vAlign w:val="center"/>
          </w:tcPr>
          <w:p w14:paraId="4482DEE4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8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sekretariat@funduszemalopolska.pl</w:t>
              </w:r>
            </w:hyperlink>
          </w:p>
        </w:tc>
        <w:tc>
          <w:tcPr>
            <w:tcW w:w="1276" w:type="dxa"/>
            <w:vAlign w:val="center"/>
          </w:tcPr>
          <w:p w14:paraId="6BADA126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Pr="001469B6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info@big.pl</w:t>
              </w:r>
            </w:hyperlink>
          </w:p>
        </w:tc>
        <w:tc>
          <w:tcPr>
            <w:tcW w:w="992" w:type="dxa"/>
            <w:gridSpan w:val="2"/>
            <w:vAlign w:val="center"/>
          </w:tcPr>
          <w:p w14:paraId="7F0C2437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vAlign w:val="center"/>
          </w:tcPr>
          <w:p w14:paraId="0FD64419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013601" w:rsidRPr="0008190A" w14:paraId="43F32EDF" w14:textId="77777777" w:rsidTr="00532A5B">
        <w:tc>
          <w:tcPr>
            <w:tcW w:w="3539" w:type="dxa"/>
            <w:gridSpan w:val="2"/>
          </w:tcPr>
          <w:p w14:paraId="4025E334" w14:textId="77777777" w:rsidR="00013601" w:rsidRPr="0008190A" w:rsidRDefault="00013601" w:rsidP="00532A5B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Administratora)*/**</w:t>
            </w:r>
          </w:p>
        </w:tc>
        <w:tc>
          <w:tcPr>
            <w:tcW w:w="2693" w:type="dxa"/>
            <w:gridSpan w:val="2"/>
            <w:vAlign w:val="center"/>
          </w:tcPr>
          <w:p w14:paraId="088A124B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history="1">
              <w:r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13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iod@funduszemalopolska.pl</w:t>
              </w:r>
            </w:hyperlink>
          </w:p>
        </w:tc>
        <w:tc>
          <w:tcPr>
            <w:tcW w:w="1276" w:type="dxa"/>
            <w:vAlign w:val="center"/>
          </w:tcPr>
          <w:p w14:paraId="33EC76E7" w14:textId="77777777" w:rsidR="00013601" w:rsidRPr="00FA0250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Style w:val="Hipercze"/>
                <w:rFonts w:asciiTheme="minorHAnsi" w:hAnsiTheme="minorHAnsi" w:cstheme="minorHAnsi"/>
                <w:sz w:val="16"/>
                <w:szCs w:val="16"/>
              </w:rPr>
            </w:pPr>
            <w:hyperlink r:id="rId14" w:history="1">
              <w:r w:rsidRPr="00FA0250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992" w:type="dxa"/>
            <w:gridSpan w:val="2"/>
            <w:vAlign w:val="center"/>
          </w:tcPr>
          <w:p w14:paraId="119A437A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5" w:history="1">
              <w:r w:rsidRPr="001469B6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iod@bik.pl</w:t>
              </w:r>
            </w:hyperlink>
          </w:p>
        </w:tc>
        <w:tc>
          <w:tcPr>
            <w:tcW w:w="1389" w:type="dxa"/>
            <w:vAlign w:val="center"/>
          </w:tcPr>
          <w:p w14:paraId="661B64B4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6" w:history="1">
              <w:r w:rsidRPr="001469B6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iod@zbp.pl</w:t>
              </w:r>
            </w:hyperlink>
          </w:p>
        </w:tc>
      </w:tr>
      <w:tr w:rsidR="00013601" w:rsidRPr="0008190A" w14:paraId="0FC81A0D" w14:textId="77777777" w:rsidTr="00532A5B">
        <w:tc>
          <w:tcPr>
            <w:tcW w:w="9889" w:type="dxa"/>
            <w:gridSpan w:val="8"/>
          </w:tcPr>
          <w:p w14:paraId="635A06EA" w14:textId="77777777" w:rsidR="00013601" w:rsidRPr="0008190A" w:rsidRDefault="00013601" w:rsidP="00532A5B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danych*/**.</w:t>
            </w:r>
          </w:p>
        </w:tc>
      </w:tr>
      <w:tr w:rsidR="00013601" w:rsidRPr="0008190A" w14:paraId="1BA55725" w14:textId="77777777" w:rsidTr="00532A5B">
        <w:tc>
          <w:tcPr>
            <w:tcW w:w="1668" w:type="dxa"/>
          </w:tcPr>
          <w:p w14:paraId="0A9C0C70" w14:textId="77777777" w:rsidR="00013601" w:rsidRPr="0008190A" w:rsidRDefault="00013601" w:rsidP="00532A5B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</w:tcPr>
          <w:p w14:paraId="1F95E281" w14:textId="77777777" w:rsidR="00013601" w:rsidRPr="0008190A" w:rsidRDefault="00013601" w:rsidP="00532A5B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Wierzyciela, w celu pozyskania informacji gospodarczych, danych gospodarczych lub weryfikacji wiarygodności płatniczej na podstawie udzielonego przez Panią/Pana upoważnienia*.</w:t>
            </w:r>
          </w:p>
          <w:p w14:paraId="541F4315" w14:textId="77777777" w:rsidR="00013601" w:rsidRPr="0008190A" w:rsidRDefault="00013601" w:rsidP="00532A5B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3667" w:type="dxa"/>
            <w:gridSpan w:val="3"/>
          </w:tcPr>
          <w:p w14:paraId="4E5D5CC3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BIG InfoMonitor w celu:</w:t>
            </w:r>
          </w:p>
          <w:p w14:paraId="6EBC8066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osobowych*;</w:t>
            </w:r>
          </w:p>
          <w:p w14:paraId="5096C7E8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Administratora, określonego w art. 27 Ustawy o BIG*;</w:t>
            </w:r>
          </w:p>
          <w:p w14:paraId="437FFD0D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osobowych*;</w:t>
            </w:r>
          </w:p>
          <w:p w14:paraId="201BB989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1814" w:type="dxa"/>
            <w:gridSpan w:val="2"/>
          </w:tcPr>
          <w:p w14:paraId="62A98021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osobowych*.</w:t>
            </w:r>
          </w:p>
        </w:tc>
      </w:tr>
      <w:tr w:rsidR="00013601" w:rsidRPr="0008190A" w14:paraId="4524D12F" w14:textId="77777777" w:rsidTr="00532A5B">
        <w:trPr>
          <w:trHeight w:val="2585"/>
        </w:trPr>
        <w:tc>
          <w:tcPr>
            <w:tcW w:w="9889" w:type="dxa"/>
            <w:gridSpan w:val="8"/>
          </w:tcPr>
          <w:p w14:paraId="310CE229" w14:textId="77777777" w:rsidR="00013601" w:rsidRPr="0008190A" w:rsidRDefault="00013601" w:rsidP="00532A5B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lastRenderedPageBreak/>
              <w:t>Wierzyciel, BIG InfoMonitor, BIK oraz ZBP przetwarzają Pani/Pana dane osobowe w zakresie: nazwa*/imię i nazwisko**, NIP*, REGON*.</w:t>
            </w:r>
          </w:p>
          <w:p w14:paraId="564D0FD1" w14:textId="77777777" w:rsidR="00013601" w:rsidRPr="0008190A" w:rsidRDefault="00013601" w:rsidP="00532A5B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Odbiorcami Pani/Pana danych osobowych mogą być firmy zajmujące się obsługą systemów teleinformatycznych lub świadczeniem innych usług IT na rzecz Wierzyciela, BIG InfoMonitor, BIK lub ZBP w zakresie niezbędnym do realizacji celów, dla których przetwarzane są te dane*/**.</w:t>
            </w:r>
          </w:p>
          <w:p w14:paraId="6564A55B" w14:textId="77777777" w:rsidR="00013601" w:rsidRPr="0008190A" w:rsidRDefault="00013601" w:rsidP="00532A5B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osobowych*/**.</w:t>
            </w:r>
          </w:p>
          <w:p w14:paraId="61288B7E" w14:textId="77777777" w:rsidR="00013601" w:rsidRPr="0008190A" w:rsidRDefault="00013601" w:rsidP="00532A5B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wycofaniem*. </w:t>
            </w:r>
          </w:p>
          <w:p w14:paraId="6B7C4F24" w14:textId="77777777" w:rsidR="00013601" w:rsidRPr="0008190A" w:rsidRDefault="00013601" w:rsidP="00532A5B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Wierzyciela*. </w:t>
            </w:r>
          </w:p>
          <w:p w14:paraId="1AF50746" w14:textId="77777777" w:rsidR="00013601" w:rsidRPr="0008190A" w:rsidRDefault="00013601" w:rsidP="00532A5B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osobowych*/**.</w:t>
            </w:r>
          </w:p>
        </w:tc>
      </w:tr>
    </w:tbl>
    <w:p w14:paraId="3079E03A" w14:textId="77777777" w:rsidR="00013601" w:rsidRPr="0008190A" w:rsidRDefault="00013601" w:rsidP="00013601">
      <w:pPr>
        <w:spacing w:after="120"/>
        <w:ind w:right="707"/>
        <w:rPr>
          <w:rFonts w:asciiTheme="minorHAnsi" w:hAnsiTheme="minorHAnsi" w:cstheme="minorHAnsi"/>
          <w:i/>
          <w:sz w:val="16"/>
          <w:szCs w:val="16"/>
        </w:rPr>
      </w:pPr>
    </w:p>
    <w:p w14:paraId="4E9BD6FA" w14:textId="77777777" w:rsidR="00013601" w:rsidRPr="0008190A" w:rsidRDefault="00013601" w:rsidP="00013601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4B9320B7" w14:textId="77777777" w:rsidR="00013601" w:rsidRPr="0008190A" w:rsidRDefault="00013601" w:rsidP="00013601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Pouczenie</w:t>
      </w:r>
    </w:p>
    <w:p w14:paraId="665AFBE6" w14:textId="77777777" w:rsidR="00013601" w:rsidRPr="0008190A" w:rsidRDefault="00013601" w:rsidP="00013601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Wybrane artykuły ustawy Kodeks Karny z 6 czerwca 1997 r. (Dz. U. Nr 88, poz. 553 z późniejszymi zmianami):</w:t>
      </w:r>
    </w:p>
    <w:p w14:paraId="4B7E8437" w14:textId="77777777" w:rsidR="00013601" w:rsidRPr="0008190A" w:rsidRDefault="00013601" w:rsidP="00013601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FA30DC4" w14:textId="77777777" w:rsidR="00013601" w:rsidRPr="0008190A" w:rsidRDefault="00013601" w:rsidP="00013601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3D540599" w14:textId="77777777" w:rsidR="00013601" w:rsidRPr="0008190A" w:rsidRDefault="00013601" w:rsidP="00013601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5B679FEA" w14:textId="77777777" w:rsidR="00013601" w:rsidRPr="0008190A" w:rsidRDefault="00013601" w:rsidP="00013601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316EABFA" w14:textId="77777777" w:rsidR="00013601" w:rsidRPr="0008190A" w:rsidRDefault="00013601" w:rsidP="00013601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7DC852BC" w14:textId="77777777" w:rsidR="00013601" w:rsidRPr="0008190A" w:rsidRDefault="00013601" w:rsidP="00013601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091AE9FD" w14:textId="77777777" w:rsidR="00013601" w:rsidRPr="00AE3AF5" w:rsidRDefault="00013601" w:rsidP="00013601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………………………………………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  <w:t xml:space="preserve">  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  <w:t xml:space="preserve"> ………………………………………</w:t>
      </w:r>
    </w:p>
    <w:p w14:paraId="688F53C4" w14:textId="77777777" w:rsidR="00013601" w:rsidRPr="00AE3AF5" w:rsidRDefault="00013601" w:rsidP="00013601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Miejscowość i data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  <w:t xml:space="preserve">Podpis </w:t>
      </w:r>
    </w:p>
    <w:p w14:paraId="5D8D83A2" w14:textId="77777777" w:rsidR="00013601" w:rsidRPr="0008190A" w:rsidRDefault="00013601" w:rsidP="00013601">
      <w:pPr>
        <w:rPr>
          <w:rFonts w:asciiTheme="minorHAnsi" w:hAnsiTheme="minorHAnsi" w:cstheme="minorHAnsi"/>
          <w:sz w:val="16"/>
          <w:szCs w:val="16"/>
        </w:rPr>
      </w:pPr>
    </w:p>
    <w:p w14:paraId="18FFBA3E" w14:textId="77777777" w:rsidR="00013601" w:rsidRPr="00FF4E55" w:rsidRDefault="00013601" w:rsidP="00013601">
      <w:pPr>
        <w:tabs>
          <w:tab w:val="left" w:pos="9045"/>
        </w:tabs>
      </w:pPr>
      <w:r>
        <w:tab/>
      </w:r>
    </w:p>
    <w:p w14:paraId="25988E94" w14:textId="77777777" w:rsidR="00013601" w:rsidRDefault="00013601" w:rsidP="00013601"/>
    <w:p w14:paraId="53F5A8F7" w14:textId="77777777" w:rsidR="00FE1D9A" w:rsidRPr="00013601" w:rsidRDefault="00FE1D9A" w:rsidP="00013601"/>
    <w:sectPr w:rsidR="00FE1D9A" w:rsidRPr="00013601" w:rsidSect="00B66C5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667" w:right="987" w:bottom="1985" w:left="1134" w:header="227" w:footer="39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4D74C" w14:textId="77777777" w:rsidR="00705576" w:rsidRDefault="00705576">
      <w:r>
        <w:separator/>
      </w:r>
    </w:p>
  </w:endnote>
  <w:endnote w:type="continuationSeparator" w:id="0">
    <w:p w14:paraId="6B5A9FD1" w14:textId="77777777" w:rsidR="00705576" w:rsidRDefault="0070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09A60" w14:textId="77777777" w:rsidR="005E0C5E" w:rsidRDefault="005E0C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105471" w14:paraId="3FA67CF8" w14:textId="77777777" w:rsidTr="00FE3A6A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2DF2334B" w14:textId="77777777" w:rsidR="00105471" w:rsidRDefault="00105471" w:rsidP="00105471">
          <w:pPr>
            <w:jc w:val="center"/>
          </w:pPr>
          <w:r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  <w:lang w:eastAsia="pl-PL"/>
            </w:rPr>
            <w:drawing>
              <wp:inline distT="0" distB="0" distL="0" distR="0" wp14:anchorId="09F0E280" wp14:editId="792E0D48">
                <wp:extent cx="3858337" cy="316424"/>
                <wp:effectExtent l="0" t="0" r="0" b="7620"/>
                <wp:docPr id="589934294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05471" w:rsidRPr="00197A02" w14:paraId="624F087B" w14:textId="77777777" w:rsidTr="00FE3A6A">
      <w:trPr>
        <w:jc w:val="center"/>
      </w:trPr>
      <w:tc>
        <w:tcPr>
          <w:tcW w:w="4531" w:type="dxa"/>
          <w:vAlign w:val="center"/>
        </w:tcPr>
        <w:p w14:paraId="7114FCD3" w14:textId="77777777" w:rsidR="00105471" w:rsidRPr="00197A02" w:rsidRDefault="00105471" w:rsidP="00105471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4D341679" w14:textId="77777777" w:rsidR="00105471" w:rsidRPr="00197A02" w:rsidRDefault="00105471" w:rsidP="00105471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105471" w:rsidRPr="0037256A" w14:paraId="7BF43691" w14:textId="77777777" w:rsidTr="00FE3A6A">
      <w:trPr>
        <w:jc w:val="center"/>
      </w:trPr>
      <w:tc>
        <w:tcPr>
          <w:tcW w:w="4531" w:type="dxa"/>
          <w:vAlign w:val="center"/>
        </w:tcPr>
        <w:p w14:paraId="0D053F70" w14:textId="77777777" w:rsidR="00105471" w:rsidRPr="001A5D7C" w:rsidRDefault="00105471" w:rsidP="00105471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1A5D7C">
            <w:rPr>
              <w:rFonts w:asciiTheme="minorHAnsi" w:hAnsiTheme="minorHAnsi" w:cstheme="minorHAnsi"/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1D5F5C9E" w14:textId="77777777" w:rsidR="00105471" w:rsidRPr="001A5D7C" w:rsidRDefault="00105471" w:rsidP="00105471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1A5D7C">
            <w:rPr>
              <w:rFonts w:asciiTheme="minorHAnsi" w:hAnsiTheme="minorHAnsi" w:cstheme="minorHAnsi"/>
              <w:b/>
              <w:sz w:val="14"/>
              <w:szCs w:val="14"/>
            </w:rPr>
            <w:t xml:space="preserve">Stowarzyszenie „Samorządowe Centrum </w:t>
          </w:r>
        </w:p>
        <w:p w14:paraId="6E70E453" w14:textId="77777777" w:rsidR="00105471" w:rsidRPr="001A5D7C" w:rsidRDefault="00105471" w:rsidP="00105471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1A5D7C">
            <w:rPr>
              <w:rFonts w:asciiTheme="minorHAnsi" w:hAnsiTheme="minorHAnsi" w:cstheme="minorHAnsi"/>
              <w:b/>
              <w:sz w:val="14"/>
              <w:szCs w:val="14"/>
            </w:rPr>
            <w:t>Przedsiębiorczości i Rozwoju” w Suchej Beskidzkiej</w:t>
          </w:r>
        </w:p>
      </w:tc>
    </w:tr>
    <w:tr w:rsidR="00105471" w:rsidRPr="0037256A" w14:paraId="41CA4DD4" w14:textId="77777777" w:rsidTr="00FE3A6A">
      <w:trPr>
        <w:jc w:val="center"/>
      </w:trPr>
      <w:tc>
        <w:tcPr>
          <w:tcW w:w="4531" w:type="dxa"/>
          <w:vAlign w:val="center"/>
        </w:tcPr>
        <w:p w14:paraId="62DE4099" w14:textId="77777777" w:rsidR="00105471" w:rsidRPr="001A5D7C" w:rsidRDefault="00105471" w:rsidP="00105471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1A5D7C">
            <w:rPr>
              <w:rFonts w:asciiTheme="minorHAnsi" w:hAnsiTheme="minorHAnsi" w:cstheme="minorHAnsi"/>
              <w:b/>
              <w:sz w:val="14"/>
              <w:szCs w:val="14"/>
            </w:rPr>
            <w:t>Ul. Władysław Orkana 20F/1</w:t>
          </w:r>
        </w:p>
      </w:tc>
      <w:tc>
        <w:tcPr>
          <w:tcW w:w="4531" w:type="dxa"/>
          <w:vAlign w:val="center"/>
        </w:tcPr>
        <w:p w14:paraId="03612B64" w14:textId="77777777" w:rsidR="00105471" w:rsidRPr="001A5D7C" w:rsidRDefault="00105471" w:rsidP="00105471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1A5D7C">
            <w:rPr>
              <w:rFonts w:asciiTheme="minorHAnsi" w:hAnsiTheme="minorHAnsi" w:cstheme="minorHAnsi"/>
              <w:b/>
              <w:sz w:val="14"/>
              <w:szCs w:val="14"/>
            </w:rPr>
            <w:t>UL. Adama Mickiewicza 175</w:t>
          </w:r>
        </w:p>
      </w:tc>
    </w:tr>
    <w:tr w:rsidR="00105471" w:rsidRPr="0037256A" w14:paraId="1D9BA2FD" w14:textId="77777777" w:rsidTr="00FE3A6A">
      <w:trPr>
        <w:jc w:val="center"/>
      </w:trPr>
      <w:tc>
        <w:tcPr>
          <w:tcW w:w="4531" w:type="dxa"/>
          <w:vAlign w:val="center"/>
        </w:tcPr>
        <w:p w14:paraId="0918A831" w14:textId="77777777" w:rsidR="00105471" w:rsidRPr="001A5D7C" w:rsidRDefault="00105471" w:rsidP="00105471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1A5D7C">
            <w:rPr>
              <w:rFonts w:asciiTheme="minorHAnsi" w:hAnsiTheme="minorHAnsi" w:cstheme="minorHAnsi"/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11F9220A" w14:textId="77777777" w:rsidR="00105471" w:rsidRPr="001A5D7C" w:rsidRDefault="00105471" w:rsidP="00105471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1A5D7C">
            <w:rPr>
              <w:rFonts w:asciiTheme="minorHAnsi" w:hAnsiTheme="minorHAnsi" w:cstheme="minorHAnsi"/>
              <w:b/>
              <w:sz w:val="14"/>
              <w:szCs w:val="14"/>
            </w:rPr>
            <w:t>34-200 Sucha Beskidzka</w:t>
          </w:r>
        </w:p>
      </w:tc>
    </w:tr>
    <w:tr w:rsidR="00105471" w:rsidRPr="0037256A" w14:paraId="5194586E" w14:textId="77777777" w:rsidTr="00FE3A6A">
      <w:trPr>
        <w:jc w:val="center"/>
      </w:trPr>
      <w:tc>
        <w:tcPr>
          <w:tcW w:w="4531" w:type="dxa"/>
          <w:vAlign w:val="center"/>
        </w:tcPr>
        <w:p w14:paraId="76C89714" w14:textId="77777777" w:rsidR="00105471" w:rsidRPr="001A5D7C" w:rsidRDefault="00105471" w:rsidP="00105471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hyperlink r:id="rId2" w:history="1">
            <w:r w:rsidRPr="001A5D7C">
              <w:rPr>
                <w:rStyle w:val="Hipercze"/>
                <w:rFonts w:asciiTheme="minorHAnsi" w:hAnsiTheme="minorHAnsi" w:cstheme="minorHAnsi"/>
                <w:b/>
                <w:sz w:val="14"/>
                <w:szCs w:val="14"/>
              </w:rPr>
              <w:t>www.frrr.pl</w:t>
            </w:r>
          </w:hyperlink>
          <w:r w:rsidRPr="001A5D7C">
            <w:rPr>
              <w:rFonts w:asciiTheme="minorHAnsi" w:hAnsiTheme="minorHAnsi" w:cstheme="minorHAnsi"/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0858CBF0" w14:textId="77777777" w:rsidR="00105471" w:rsidRPr="001A5D7C" w:rsidRDefault="00105471" w:rsidP="00105471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hyperlink r:id="rId3" w:history="1">
            <w:r w:rsidRPr="001A5D7C">
              <w:rPr>
                <w:rStyle w:val="Hipercze"/>
                <w:rFonts w:asciiTheme="minorHAnsi" w:hAnsiTheme="minorHAnsi" w:cstheme="minorHAnsi"/>
                <w:b/>
                <w:sz w:val="14"/>
                <w:szCs w:val="14"/>
              </w:rPr>
              <w:t>www.funduszemalopolska.pl</w:t>
            </w:r>
          </w:hyperlink>
          <w:r w:rsidRPr="001A5D7C">
            <w:rPr>
              <w:rFonts w:asciiTheme="minorHAnsi" w:hAnsiTheme="minorHAnsi" w:cstheme="minorHAnsi"/>
              <w:b/>
              <w:sz w:val="14"/>
              <w:szCs w:val="14"/>
            </w:rPr>
            <w:t xml:space="preserve"> </w:t>
          </w:r>
        </w:p>
      </w:tc>
    </w:tr>
  </w:tbl>
  <w:p w14:paraId="77B98185" w14:textId="76C0799D" w:rsidR="00113F10" w:rsidRPr="00105471" w:rsidRDefault="00105471" w:rsidP="00105471">
    <w:pPr>
      <w:pStyle w:val="Stopka"/>
      <w:jc w:val="right"/>
      <w:rPr>
        <w:rStyle w:val="Numerstrony"/>
        <w:b/>
        <w:sz w:val="16"/>
        <w:szCs w:val="16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 w:rsidR="00FA0250">
      <w:rPr>
        <w:b/>
        <w:bCs/>
        <w:noProof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 w:rsidR="00FA0250">
      <w:rPr>
        <w:b/>
        <w:bCs/>
        <w:noProof/>
        <w:sz w:val="14"/>
        <w:szCs w:val="14"/>
      </w:rPr>
      <w:t>2</w:t>
    </w:r>
    <w:r w:rsidRPr="0037256A">
      <w:rPr>
        <w:b/>
        <w:b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3FE52" w14:textId="77777777" w:rsidR="005E0C5E" w:rsidRDefault="005E0C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F9EDB" w14:textId="77777777" w:rsidR="00705576" w:rsidRDefault="00705576">
      <w:r>
        <w:separator/>
      </w:r>
    </w:p>
  </w:footnote>
  <w:footnote w:type="continuationSeparator" w:id="0">
    <w:p w14:paraId="56E1C762" w14:textId="77777777" w:rsidR="00705576" w:rsidRDefault="00705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DBAE9" w14:textId="77777777" w:rsidR="005E0C5E" w:rsidRDefault="005E0C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94CAD" w14:textId="77777777" w:rsidR="00105471" w:rsidRDefault="00105471" w:rsidP="00105471">
    <w:pPr>
      <w:pStyle w:val="Tekstpodstawowy"/>
      <w:keepNext/>
      <w:spacing w:after="120"/>
      <w:jc w:val="center"/>
      <w:rPr>
        <w:rFonts w:ascii="Calibri" w:eastAsia="Calibri" w:hAnsi="Calibri"/>
        <w:sz w:val="18"/>
        <w:szCs w:val="18"/>
        <w:lang w:eastAsia="en-US"/>
      </w:rPr>
    </w:pPr>
    <w:r>
      <w:rPr>
        <w:noProof/>
        <w:lang w:eastAsia="pl-PL"/>
      </w:rPr>
      <w:drawing>
        <wp:inline distT="0" distB="0" distL="0" distR="0" wp14:anchorId="112EEA3B" wp14:editId="4FDC93A7">
          <wp:extent cx="4950586" cy="525151"/>
          <wp:effectExtent l="0" t="0" r="0" b="0"/>
          <wp:docPr id="1553394459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4DC3E" w14:textId="77777777" w:rsidR="005E0C5E" w:rsidRDefault="005E0C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754164">
    <w:abstractNumId w:val="1"/>
  </w:num>
  <w:num w:numId="2" w16cid:durableId="791947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5F6"/>
    <w:rsid w:val="00013601"/>
    <w:rsid w:val="00054CB5"/>
    <w:rsid w:val="0008190A"/>
    <w:rsid w:val="000D4B38"/>
    <w:rsid w:val="00105471"/>
    <w:rsid w:val="00113F10"/>
    <w:rsid w:val="00144215"/>
    <w:rsid w:val="001A5D7C"/>
    <w:rsid w:val="003C768E"/>
    <w:rsid w:val="00556882"/>
    <w:rsid w:val="005D4A9B"/>
    <w:rsid w:val="005E0C5E"/>
    <w:rsid w:val="005F05F6"/>
    <w:rsid w:val="006D2FB5"/>
    <w:rsid w:val="00705576"/>
    <w:rsid w:val="00934788"/>
    <w:rsid w:val="009526F1"/>
    <w:rsid w:val="00AE3AF5"/>
    <w:rsid w:val="00B66C58"/>
    <w:rsid w:val="00BA6367"/>
    <w:rsid w:val="00D57972"/>
    <w:rsid w:val="00DE72AC"/>
    <w:rsid w:val="00F424E7"/>
    <w:rsid w:val="00F72148"/>
    <w:rsid w:val="00FA0250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CBA7E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uiPriority w:val="99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42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24E7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table" w:styleId="Tabela-Siatka">
    <w:name w:val="Table Grid"/>
    <w:basedOn w:val="Standardowy"/>
    <w:uiPriority w:val="39"/>
    <w:rsid w:val="00B66C5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3z0">
    <w:name w:val="WW8Num23z0"/>
    <w:rsid w:val="00105471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funduszemalopolska.pl" TargetMode="External"/><Relationship Id="rId13" Type="http://schemas.openxmlformats.org/officeDocument/2006/relationships/hyperlink" Target="mailto:iod@funduszemalopolska.pl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mailto:poczta@frrr.pl" TargetMode="External"/><Relationship Id="rId12" Type="http://schemas.openxmlformats.org/officeDocument/2006/relationships/hyperlink" Target="mailto:poczta@frrr.p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iod@zbp.pl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ontakt@zbp.p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iod@bik.pl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info@bik.pl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nfo@big.pl" TargetMode="External"/><Relationship Id="rId14" Type="http://schemas.openxmlformats.org/officeDocument/2006/relationships/hyperlink" Target="mailto:iod@big.pl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973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Michał Stasik</cp:lastModifiedBy>
  <cp:revision>6</cp:revision>
  <dcterms:created xsi:type="dcterms:W3CDTF">2024-12-19T08:18:00Z</dcterms:created>
  <dcterms:modified xsi:type="dcterms:W3CDTF">2025-09-24T10:02:00Z</dcterms:modified>
</cp:coreProperties>
</file>